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03D702" w14:textId="11E2519C" w:rsidR="00131B5F" w:rsidRPr="00240BC6" w:rsidRDefault="00BD48E4" w:rsidP="00131B5F">
      <w:pPr>
        <w:pStyle w:val="Nadpis1"/>
        <w:shd w:val="clear" w:color="auto" w:fill="E0E0E0"/>
        <w:spacing w:before="0"/>
        <w:jc w:val="both"/>
        <w:rPr>
          <w:rFonts w:cs="Arial"/>
          <w:kern w:val="28"/>
          <w:sz w:val="20"/>
          <w:szCs w:val="20"/>
        </w:rPr>
      </w:pPr>
      <w:r w:rsidRPr="00240BC6">
        <w:rPr>
          <w:rFonts w:cs="Arial"/>
          <w:kern w:val="28"/>
          <w:sz w:val="20"/>
          <w:szCs w:val="20"/>
        </w:rPr>
        <w:t>Minimální právní standardy</w:t>
      </w:r>
    </w:p>
    <w:p w14:paraId="29EABE5D" w14:textId="43831287" w:rsidR="000A21C6" w:rsidRPr="00240BC6" w:rsidRDefault="005B45CD" w:rsidP="00D71142">
      <w:pPr>
        <w:pStyle w:val="Nadpis1"/>
        <w:shd w:val="clear" w:color="auto" w:fill="E0E0E0"/>
        <w:spacing w:before="0"/>
        <w:jc w:val="both"/>
        <w:rPr>
          <w:rFonts w:cs="Arial"/>
          <w:kern w:val="28"/>
          <w:sz w:val="20"/>
          <w:szCs w:val="20"/>
        </w:rPr>
      </w:pPr>
      <w:r w:rsidRPr="00240BC6">
        <w:rPr>
          <w:rFonts w:cs="Arial"/>
          <w:kern w:val="28"/>
          <w:sz w:val="20"/>
          <w:szCs w:val="20"/>
        </w:rPr>
        <w:t>veřejná zakázka</w:t>
      </w:r>
      <w:r w:rsidR="00131B5F" w:rsidRPr="00240BC6">
        <w:rPr>
          <w:rFonts w:cs="Arial"/>
          <w:kern w:val="28"/>
          <w:sz w:val="20"/>
          <w:szCs w:val="20"/>
        </w:rPr>
        <w:t xml:space="preserve"> </w:t>
      </w:r>
      <w:proofErr w:type="gramStart"/>
      <w:r w:rsidR="00633AD2">
        <w:rPr>
          <w:rFonts w:cs="Arial"/>
          <w:kern w:val="28"/>
          <w:sz w:val="20"/>
          <w:szCs w:val="20"/>
        </w:rPr>
        <w:t>č.j.</w:t>
      </w:r>
      <w:proofErr w:type="gramEnd"/>
      <w:r w:rsidR="00633AD2">
        <w:rPr>
          <w:rFonts w:cs="Arial"/>
          <w:kern w:val="28"/>
          <w:sz w:val="20"/>
          <w:szCs w:val="20"/>
        </w:rPr>
        <w:t xml:space="preserve">: VZ016/2016 - </w:t>
      </w:r>
      <w:r w:rsidR="00131B5F" w:rsidRPr="00240BC6">
        <w:rPr>
          <w:rFonts w:cs="Arial"/>
          <w:kern w:val="28"/>
          <w:sz w:val="20"/>
          <w:szCs w:val="20"/>
        </w:rPr>
        <w:t>Pojišťovací služby pro Český rozhlas</w:t>
      </w:r>
      <w:r w:rsidRPr="00240BC6">
        <w:rPr>
          <w:rFonts w:cs="Arial"/>
          <w:kern w:val="28"/>
          <w:sz w:val="20"/>
          <w:szCs w:val="20"/>
        </w:rPr>
        <w:t xml:space="preserve"> – </w:t>
      </w:r>
      <w:r w:rsidR="00633AD2">
        <w:rPr>
          <w:rFonts w:cs="Arial"/>
          <w:kern w:val="28"/>
          <w:sz w:val="20"/>
          <w:szCs w:val="20"/>
        </w:rPr>
        <w:t>C</w:t>
      </w:r>
      <w:bookmarkStart w:id="0" w:name="_GoBack"/>
      <w:bookmarkEnd w:id="0"/>
      <w:r w:rsidRPr="00240BC6">
        <w:rPr>
          <w:rFonts w:cs="Arial"/>
          <w:kern w:val="28"/>
          <w:sz w:val="20"/>
          <w:szCs w:val="20"/>
        </w:rPr>
        <w:t>estovní pojištění</w:t>
      </w:r>
    </w:p>
    <w:p w14:paraId="4FF71C94" w14:textId="77777777" w:rsidR="00FA2F7F" w:rsidRPr="00240BC6" w:rsidRDefault="00FA2F7F" w:rsidP="00131B5F">
      <w:pPr>
        <w:pStyle w:val="Nadpis2"/>
        <w:numPr>
          <w:ilvl w:val="0"/>
          <w:numId w:val="0"/>
        </w:numPr>
        <w:spacing w:before="0"/>
        <w:rPr>
          <w:rFonts w:cs="Arial"/>
          <w:szCs w:val="20"/>
        </w:rPr>
      </w:pPr>
      <w:bookmarkStart w:id="1" w:name="OLE_LINK2"/>
      <w:bookmarkStart w:id="2" w:name="_Ref52163030"/>
    </w:p>
    <w:p w14:paraId="0AB86901" w14:textId="78C96017" w:rsidR="002A73FC" w:rsidRPr="00240BC6" w:rsidRDefault="00BE4FF5" w:rsidP="005B45CD">
      <w:pPr>
        <w:pStyle w:val="Nadpis2"/>
        <w:numPr>
          <w:ilvl w:val="0"/>
          <w:numId w:val="0"/>
        </w:numPr>
        <w:spacing w:before="0"/>
        <w:ind w:left="576" w:hanging="576"/>
        <w:rPr>
          <w:rFonts w:cs="Arial"/>
          <w:szCs w:val="20"/>
        </w:rPr>
      </w:pPr>
      <w:r w:rsidRPr="00240BC6">
        <w:rPr>
          <w:rFonts w:cs="Arial"/>
          <w:szCs w:val="20"/>
        </w:rPr>
        <w:t>zadavatel: Český rozhlas</w:t>
      </w:r>
    </w:p>
    <w:p w14:paraId="66AFD860" w14:textId="77777777" w:rsidR="002A73FC" w:rsidRPr="00240BC6" w:rsidRDefault="002A73FC" w:rsidP="002A73FC">
      <w:pPr>
        <w:pStyle w:val="Heading2-NumberCzechRadio"/>
        <w:numPr>
          <w:ilvl w:val="0"/>
          <w:numId w:val="0"/>
        </w:numPr>
        <w:rPr>
          <w:rFonts w:cs="Arial"/>
          <w:b w:val="0"/>
          <w:szCs w:val="20"/>
        </w:rPr>
      </w:pPr>
      <w:r w:rsidRPr="00240BC6">
        <w:rPr>
          <w:rFonts w:cs="Arial"/>
          <w:b w:val="0"/>
          <w:bCs/>
          <w:szCs w:val="20"/>
        </w:rPr>
        <w:t xml:space="preserve">Minimálními právními standardy se rozumí </w:t>
      </w:r>
      <w:r w:rsidRPr="00240BC6">
        <w:rPr>
          <w:rFonts w:cs="Arial"/>
          <w:b w:val="0"/>
          <w:szCs w:val="20"/>
        </w:rPr>
        <w:t>minimální požadovaný standard plnění v rozsahu právních požadavků, který musí naplňovat návrh smlouvy, jež uchazeč předloží jako součást své nabídky.</w:t>
      </w:r>
    </w:p>
    <w:p w14:paraId="0C3588D1" w14:textId="77777777" w:rsidR="002A73FC" w:rsidRPr="00240BC6" w:rsidRDefault="002A73FC" w:rsidP="00FA2F7F">
      <w:pPr>
        <w:pStyle w:val="Heading1-NumberCzechRadio"/>
        <w:rPr>
          <w:rFonts w:cs="Arial"/>
          <w:sz w:val="20"/>
          <w:szCs w:val="20"/>
        </w:rPr>
      </w:pPr>
      <w:r w:rsidRPr="00240BC6">
        <w:rPr>
          <w:rFonts w:cs="Arial"/>
          <w:sz w:val="20"/>
          <w:szCs w:val="20"/>
        </w:rPr>
        <w:t>Postavení zadavatele v rámci pojistné smlouvy</w:t>
      </w:r>
    </w:p>
    <w:p w14:paraId="7CCE672E" w14:textId="77777777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14:paraId="0001124D" w14:textId="682B138B" w:rsidR="00E61C80" w:rsidRPr="00240BC6" w:rsidRDefault="00E61C80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>Pojistníkem je zadavatel.</w:t>
      </w:r>
    </w:p>
    <w:p w14:paraId="6DEEB368" w14:textId="77777777" w:rsidR="00E61C80" w:rsidRPr="00240BC6" w:rsidRDefault="00E61C80" w:rsidP="00E61C80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14:paraId="7E869B0B" w14:textId="77777777" w:rsidR="00E61C80" w:rsidRPr="00240BC6" w:rsidRDefault="00E61C80" w:rsidP="00E61C80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>Pojištěným z pojistné smlouvy je osoba, v jejíž prospěch pojistník sjedná s pojistitelem pojištění. Zejména se bude jednat o zaměstnance pojistníka, rodinné příslušníky zaměstnanců pojistníka a jiné další osoby.</w:t>
      </w:r>
    </w:p>
    <w:p w14:paraId="1E6B64EF" w14:textId="77777777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14:paraId="190BE411" w14:textId="77777777" w:rsidR="002A73FC" w:rsidRPr="00240BC6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>Oprávněnou osobou z pojistné smlouvy je pojištěný anebo jiná osoba, které v důsledku pojistné události vznikne právo na pojistné plnění podle pojistné smlouvy nebo příslušných pojistných podmínek pojistitele.</w:t>
      </w:r>
    </w:p>
    <w:p w14:paraId="78391F56" w14:textId="3FE391AF" w:rsidR="002A73FC" w:rsidRPr="00240BC6" w:rsidRDefault="002A73FC" w:rsidP="00FA2F7F">
      <w:pPr>
        <w:pStyle w:val="Heading1-NumberCzechRadio"/>
        <w:rPr>
          <w:rFonts w:cs="Arial"/>
          <w:sz w:val="20"/>
          <w:szCs w:val="20"/>
        </w:rPr>
      </w:pPr>
      <w:r w:rsidRPr="00240BC6">
        <w:rPr>
          <w:rFonts w:cs="Arial"/>
          <w:sz w:val="20"/>
          <w:szCs w:val="20"/>
        </w:rPr>
        <w:t>Délka pojistné doby</w:t>
      </w:r>
    </w:p>
    <w:p w14:paraId="42742B2A" w14:textId="77777777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14:paraId="7DA8CCEF" w14:textId="77777777" w:rsidR="002A73FC" w:rsidRPr="00240BC6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>Pojistná doba se sjednává na dobu neurčitou, nedohodnou-li se pojistitel a pojistník v pojistné smlouvě jinak.</w:t>
      </w:r>
    </w:p>
    <w:p w14:paraId="4FCAF57E" w14:textId="0F2A79C6" w:rsidR="002A73FC" w:rsidRPr="00240BC6" w:rsidRDefault="002A73FC" w:rsidP="00FA2F7F">
      <w:pPr>
        <w:pStyle w:val="Heading1-NumberCzechRadio"/>
        <w:rPr>
          <w:rFonts w:cs="Arial"/>
          <w:sz w:val="20"/>
          <w:szCs w:val="20"/>
        </w:rPr>
      </w:pPr>
      <w:r w:rsidRPr="00240BC6">
        <w:rPr>
          <w:rFonts w:cs="Arial"/>
          <w:sz w:val="20"/>
          <w:szCs w:val="20"/>
        </w:rPr>
        <w:t>Délka pojistného období</w:t>
      </w:r>
    </w:p>
    <w:p w14:paraId="3838C89A" w14:textId="77777777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14:paraId="75749003" w14:textId="77777777" w:rsidR="002A73FC" w:rsidRPr="00240BC6" w:rsidRDefault="002A73FC" w:rsidP="002A73FC">
      <w:pPr>
        <w:pStyle w:val="Odstavecseseznamem"/>
        <w:ind w:left="-11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>Délka pojistného období činí 1 rok, nedohodnou-li se pojistitel a pojistník v pojistné smlouvě jinak.</w:t>
      </w:r>
    </w:p>
    <w:p w14:paraId="4C726C7E" w14:textId="36B5872E" w:rsidR="002A73FC" w:rsidRPr="00240BC6" w:rsidRDefault="002A73FC" w:rsidP="00FA2F7F">
      <w:pPr>
        <w:pStyle w:val="Heading1-NumberCzechRadio"/>
        <w:rPr>
          <w:rFonts w:cs="Arial"/>
          <w:sz w:val="20"/>
          <w:szCs w:val="20"/>
        </w:rPr>
      </w:pPr>
      <w:r w:rsidRPr="00240BC6">
        <w:rPr>
          <w:rFonts w:cs="Arial"/>
          <w:sz w:val="20"/>
          <w:szCs w:val="20"/>
        </w:rPr>
        <w:t>Zánik pojištění písemnou dohodou</w:t>
      </w:r>
    </w:p>
    <w:p w14:paraId="5CB90459" w14:textId="77777777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14:paraId="40E8BDB9" w14:textId="77777777" w:rsidR="002A73FC" w:rsidRPr="00240BC6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>Dohoda o zániku pojištění mezi pojistitelem a pojistníkem musí být sjednána písemně a musí v ní být uveden den, ke kterému pojištění zanikne.</w:t>
      </w:r>
    </w:p>
    <w:p w14:paraId="3BC3318F" w14:textId="4E6082B7" w:rsidR="002A73FC" w:rsidRPr="00240BC6" w:rsidRDefault="002A73FC" w:rsidP="00FA2F7F">
      <w:pPr>
        <w:pStyle w:val="Heading1-NumberCzechRadio"/>
        <w:rPr>
          <w:rFonts w:cs="Arial"/>
          <w:sz w:val="20"/>
          <w:szCs w:val="20"/>
        </w:rPr>
      </w:pPr>
      <w:r w:rsidRPr="00240BC6">
        <w:rPr>
          <w:rFonts w:cs="Arial"/>
          <w:sz w:val="20"/>
          <w:szCs w:val="20"/>
        </w:rPr>
        <w:t>Výpověď</w:t>
      </w:r>
    </w:p>
    <w:p w14:paraId="4A50FC23" w14:textId="77777777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14:paraId="1FE5A59B" w14:textId="1A2F4508" w:rsidR="002A73FC" w:rsidRPr="00240BC6" w:rsidRDefault="002A73FC" w:rsidP="002A73FC">
      <w:pPr>
        <w:pStyle w:val="Odstavecseseznamem"/>
        <w:spacing w:after="120"/>
        <w:ind w:left="0"/>
        <w:jc w:val="both"/>
        <w:rPr>
          <w:rFonts w:cs="Arial"/>
          <w:szCs w:val="20"/>
        </w:rPr>
      </w:pPr>
      <w:r w:rsidRPr="00240BC6">
        <w:rPr>
          <w:rFonts w:cs="Arial"/>
          <w:szCs w:val="20"/>
        </w:rPr>
        <w:t xml:space="preserve">Pro obě smluvní strany bez ohledu na jiná ustanovení pojistné smlouvy platí, </w:t>
      </w:r>
      <w:r w:rsidR="0097440A" w:rsidRPr="00240BC6">
        <w:rPr>
          <w:rFonts w:cs="Arial"/>
          <w:szCs w:val="20"/>
        </w:rPr>
        <w:t>že v prvním roce</w:t>
      </w:r>
      <w:r w:rsidRPr="00240BC6">
        <w:rPr>
          <w:rFonts w:cs="Arial"/>
          <w:szCs w:val="20"/>
        </w:rPr>
        <w:t xml:space="preserve"> od okamžiku účinnosti každého konkrétního pojištění nejsou smluvní strany oprávněny toto pojištění (resp. příslušnou pojistnou smlouvu) vypovědět.</w:t>
      </w:r>
    </w:p>
    <w:p w14:paraId="480EEB72" w14:textId="77777777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lastRenderedPageBreak/>
        <w:t>Z textu smlouvy musí vyplývat následující požadavek Českého rozhlasu:</w:t>
      </w:r>
    </w:p>
    <w:p w14:paraId="7F6B60D5" w14:textId="77777777" w:rsidR="002A73FC" w:rsidRPr="00240BC6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Pojistitel i pojistník je oprávněn vypovědět pojistnou smlouvu z jakéhokoliv důvodu i bez udání důvodu. Pojištění v takovém případě zanikne ke konci pojistného období, v němž byla výpověď doručena druhé smluvní straně. </w:t>
      </w:r>
    </w:p>
    <w:p w14:paraId="556EC536" w14:textId="77777777" w:rsidR="002A73FC" w:rsidRPr="00240BC6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>Výpověď musí být doručena druhé smluvní straně nejpozději 6 měsíců před koncem pojistného období, k němuž má pojištění zaniknout. Pokud by byla výpověď doručena druhé smluvní straně v průběhu posledních šesti měsíců pojistného období, dojde k zániku pojištění až ke konci následujícího pojistného období, nedohodou-</w:t>
      </w:r>
      <w:proofErr w:type="spellStart"/>
      <w:r w:rsidRPr="00240BC6">
        <w:rPr>
          <w:rFonts w:cs="Arial"/>
          <w:bCs/>
          <w:szCs w:val="20"/>
        </w:rPr>
        <w:t>li</w:t>
      </w:r>
      <w:proofErr w:type="spellEnd"/>
      <w:r w:rsidRPr="00240BC6">
        <w:rPr>
          <w:rFonts w:cs="Arial"/>
          <w:bCs/>
          <w:szCs w:val="20"/>
        </w:rPr>
        <w:t xml:space="preserve"> se smluvní strany jinak.</w:t>
      </w:r>
    </w:p>
    <w:p w14:paraId="15908FCC" w14:textId="77777777" w:rsidR="002A73FC" w:rsidRPr="00240BC6" w:rsidRDefault="002A73FC" w:rsidP="002A73FC">
      <w:pPr>
        <w:pStyle w:val="Nadpis3"/>
        <w:rPr>
          <w:rFonts w:cs="Arial"/>
          <w:i/>
          <w:szCs w:val="20"/>
        </w:rPr>
      </w:pPr>
      <w:r w:rsidRPr="00240BC6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14:paraId="65E93D27" w14:textId="77777777" w:rsidR="002A73FC" w:rsidRPr="00240BC6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>Pojistitel není oprávněn vypovědět pojistnou smlouvu z důvodů uvedených v ustanovení § 2805 zák. č. 89/2012 Sb.</w:t>
      </w:r>
    </w:p>
    <w:p w14:paraId="3FDBFC47" w14:textId="77777777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14:paraId="7569F3FA" w14:textId="77777777" w:rsidR="002A73FC" w:rsidRPr="00240BC6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>Výpověď lze podat pouze v písemné formě, k rukám osoby oprávněné k tomu z pojistné smlouvy. Pokud dojde u některé ze smluvních stran ke změně osoby oprávněné, je smluvní strana povinna tuto skutečnost bezprostředně písemně oznámit druhé smluvní straně s uvedením nové oprávněné osoby.</w:t>
      </w:r>
    </w:p>
    <w:p w14:paraId="7CC1A2E5" w14:textId="1EBF8ECB" w:rsidR="002A73FC" w:rsidRPr="00240BC6" w:rsidRDefault="002A73FC" w:rsidP="00FA2F7F">
      <w:pPr>
        <w:pStyle w:val="Heading1-NumberCzechRadio"/>
        <w:rPr>
          <w:rFonts w:cs="Arial"/>
          <w:sz w:val="20"/>
          <w:szCs w:val="20"/>
        </w:rPr>
      </w:pPr>
      <w:r w:rsidRPr="00240BC6">
        <w:rPr>
          <w:rFonts w:cs="Arial"/>
          <w:sz w:val="20"/>
          <w:szCs w:val="20"/>
        </w:rPr>
        <w:t>Vyloučení rozhodčí doložky</w:t>
      </w:r>
    </w:p>
    <w:p w14:paraId="2B932CBE" w14:textId="77777777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14:paraId="4828511C" w14:textId="77777777" w:rsidR="002A73FC" w:rsidRPr="00240BC6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>Právní poměry vzniklé mezi pojistitelem a pojistníkem z pojistné smlouvy se budou řídit českými právními předpisy a případné spory mezi pojistitelem a pojistníkem z těchto právních vztahů vzniklé budou projednávat a rozhodovat příslušné soudy.</w:t>
      </w:r>
    </w:p>
    <w:p w14:paraId="4DBC8214" w14:textId="77777777" w:rsidR="002A73FC" w:rsidRPr="00240BC6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>Případné spory mezi pojistitelem a pojistníkem z pojistné smlouvy nebudou řešeny podáním návrhu na zahájení rozhodčího řízení dle zák. č. 216/1994 Sb.</w:t>
      </w:r>
    </w:p>
    <w:p w14:paraId="53D70A1D" w14:textId="77777777" w:rsidR="002A73FC" w:rsidRPr="00240BC6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>Smluvní strana, která přesto podá návrh na zahájení rozhodčího řízení dle zák. č. 216/1994 Sb., se zavazuje k zaplacení smluvní pokuty ve výši částky, o které bude rozhodčí řízení probíhat, včetně příslušenství.</w:t>
      </w:r>
    </w:p>
    <w:p w14:paraId="7BABD3FF" w14:textId="244339C4" w:rsidR="002A73FC" w:rsidRPr="00240BC6" w:rsidRDefault="002A73FC" w:rsidP="00FA2F7F">
      <w:pPr>
        <w:pStyle w:val="Heading1-NumberCzechRadio"/>
        <w:rPr>
          <w:rFonts w:cs="Arial"/>
          <w:sz w:val="20"/>
          <w:szCs w:val="20"/>
        </w:rPr>
      </w:pPr>
      <w:r w:rsidRPr="00240BC6">
        <w:rPr>
          <w:rFonts w:cs="Arial"/>
          <w:sz w:val="20"/>
          <w:szCs w:val="20"/>
        </w:rPr>
        <w:t xml:space="preserve">Vznik práva na pojistné plnění v případě úmyslného způsobení </w:t>
      </w:r>
    </w:p>
    <w:p w14:paraId="09F0D932" w14:textId="77777777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14:paraId="654FA325" w14:textId="77777777" w:rsidR="00E61C80" w:rsidRPr="00240BC6" w:rsidRDefault="00E61C80" w:rsidP="00E61C80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Pojištění se vztahuje na události, které byly způsobeny úmyslným jednáním či opomenutím </w:t>
      </w:r>
      <w:r w:rsidRPr="00240BC6">
        <w:rPr>
          <w:rFonts w:cs="Arial"/>
          <w:b/>
          <w:bCs/>
          <w:szCs w:val="20"/>
        </w:rPr>
        <w:t>osoby jiné než</w:t>
      </w:r>
      <w:r w:rsidRPr="00240BC6">
        <w:rPr>
          <w:rFonts w:cs="Arial"/>
          <w:bCs/>
          <w:szCs w:val="20"/>
        </w:rPr>
        <w:t xml:space="preserve"> pojistníka, pojištěného, oprávněné osoby nebo třetí osoby z jejich podnětu. Jednáním a opomenutím pojistníka se rozumí jednání jeho statutárního orgánu v rozsahu oprávnění.</w:t>
      </w:r>
    </w:p>
    <w:p w14:paraId="5144BC16" w14:textId="2B296AFA" w:rsidR="002A73FC" w:rsidRPr="00240BC6" w:rsidRDefault="002A73FC" w:rsidP="00FA2F7F">
      <w:pPr>
        <w:pStyle w:val="Heading1-NumberCzechRadio"/>
        <w:rPr>
          <w:rFonts w:cs="Arial"/>
          <w:sz w:val="20"/>
          <w:szCs w:val="20"/>
        </w:rPr>
      </w:pPr>
      <w:r w:rsidRPr="00240BC6">
        <w:rPr>
          <w:rFonts w:cs="Arial"/>
          <w:sz w:val="20"/>
          <w:szCs w:val="20"/>
        </w:rPr>
        <w:t>Stanovení formy právních jednání a způsobu doručování</w:t>
      </w:r>
    </w:p>
    <w:p w14:paraId="54F08576" w14:textId="77777777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14:paraId="2A3CE82B" w14:textId="77777777" w:rsidR="002A73FC" w:rsidRPr="00240BC6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Právní jednání mezi pojistitelem a pojistníkem, na základě kterého má dojít ke změně či doplnění pojistné smlouvy, vyžaduje vždy písemnou formu. Pro jiná právní jednání nebo oznámení bude vyžadována písemná forma, jen bude-li to ujednáno v pojistné smlouvě nebo stanoveno </w:t>
      </w:r>
      <w:proofErr w:type="gramStart"/>
      <w:r w:rsidRPr="00240BC6">
        <w:rPr>
          <w:rFonts w:cs="Arial"/>
          <w:bCs/>
          <w:szCs w:val="20"/>
        </w:rPr>
        <w:t>ve</w:t>
      </w:r>
      <w:proofErr w:type="gramEnd"/>
      <w:r w:rsidRPr="00240BC6">
        <w:rPr>
          <w:rFonts w:cs="Arial"/>
          <w:bCs/>
          <w:szCs w:val="20"/>
        </w:rPr>
        <w:t xml:space="preserve"> všeobecných a doplňkových pojistných </w:t>
      </w:r>
      <w:proofErr w:type="gramStart"/>
      <w:r w:rsidRPr="00240BC6">
        <w:rPr>
          <w:rFonts w:cs="Arial"/>
          <w:bCs/>
          <w:szCs w:val="20"/>
        </w:rPr>
        <w:t>podmínkách</w:t>
      </w:r>
      <w:proofErr w:type="gramEnd"/>
      <w:r w:rsidRPr="00240BC6">
        <w:rPr>
          <w:rFonts w:cs="Arial"/>
          <w:bCs/>
          <w:szCs w:val="20"/>
        </w:rPr>
        <w:t>.</w:t>
      </w:r>
    </w:p>
    <w:p w14:paraId="7DA38D76" w14:textId="77777777" w:rsidR="002A73FC" w:rsidRPr="00240BC6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>Písemnosti budou moci být v listinné nebo elektronické podobě a doručovány budou moci být následujícími způsoby:</w:t>
      </w:r>
    </w:p>
    <w:p w14:paraId="0676F1E4" w14:textId="77777777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>při osobním styku jejich předáním a převzetím, vždy k rukám osoby oprávněné k tomu z pojistné smlouvy,</w:t>
      </w:r>
    </w:p>
    <w:p w14:paraId="1C2A5B46" w14:textId="77777777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>prostřednictvím veřejné datové sítě do datové schránky,</w:t>
      </w:r>
    </w:p>
    <w:p w14:paraId="1FFC3CB0" w14:textId="77777777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>elektronicky na uvedenou emailovou adresu, s připojeným elektronickým podpisem opatřeným komerčním nebo kvalifikovaným certifikátem,</w:t>
      </w:r>
    </w:p>
    <w:p w14:paraId="2AB0DE84" w14:textId="77777777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lastRenderedPageBreak/>
        <w:t xml:space="preserve">prostřednictvím provozovatele poštovních služeb na poštovní adresu uvedenou v pojistné smlouvě a k rukám osoby k tomu z pojistné smlouvy oprávněné, </w:t>
      </w:r>
    </w:p>
    <w:p w14:paraId="5E5538BB" w14:textId="77777777" w:rsidR="002A73FC" w:rsidRPr="00240BC6" w:rsidRDefault="002A73FC" w:rsidP="00B728AE">
      <w:pPr>
        <w:pStyle w:val="ListLetterCzechRadio"/>
        <w:rPr>
          <w:rFonts w:cs="Arial"/>
          <w:b/>
          <w:szCs w:val="20"/>
        </w:rPr>
      </w:pPr>
      <w:r w:rsidRPr="00240BC6">
        <w:rPr>
          <w:rFonts w:cs="Arial"/>
          <w:szCs w:val="20"/>
        </w:rPr>
        <w:t>jinými způsoby, které si strany ujednají v pojistné smlouvě.</w:t>
      </w:r>
    </w:p>
    <w:p w14:paraId="752801EA" w14:textId="77777777" w:rsidR="00FA2F7F" w:rsidRPr="00240BC6" w:rsidRDefault="00FA2F7F" w:rsidP="00FA2F7F">
      <w:pPr>
        <w:pStyle w:val="ListLetterCzechRadio"/>
        <w:numPr>
          <w:ilvl w:val="0"/>
          <w:numId w:val="0"/>
        </w:numPr>
        <w:ind w:left="312"/>
        <w:rPr>
          <w:rFonts w:cs="Arial"/>
          <w:b/>
          <w:szCs w:val="20"/>
        </w:rPr>
      </w:pPr>
    </w:p>
    <w:p w14:paraId="066E426B" w14:textId="5A356081" w:rsidR="002A73FC" w:rsidRPr="00240BC6" w:rsidRDefault="002A73FC" w:rsidP="00FA2F7F">
      <w:pPr>
        <w:pStyle w:val="Heading1-NumberCzechRadio"/>
        <w:rPr>
          <w:rFonts w:cs="Arial"/>
          <w:sz w:val="20"/>
          <w:szCs w:val="20"/>
        </w:rPr>
      </w:pPr>
      <w:r w:rsidRPr="00240BC6">
        <w:rPr>
          <w:rFonts w:cs="Arial"/>
          <w:sz w:val="20"/>
          <w:szCs w:val="20"/>
        </w:rPr>
        <w:t>Doložka převzetí nebezpečí změny okolností</w:t>
      </w:r>
    </w:p>
    <w:p w14:paraId="4EF6A63D" w14:textId="77777777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14:paraId="29EABEED" w14:textId="4CC4185E" w:rsidR="00436CC5" w:rsidRPr="00240BC6" w:rsidRDefault="002A73FC" w:rsidP="002148C7">
      <w:pPr>
        <w:pStyle w:val="ListNumber-ContractCzechRadio"/>
        <w:numPr>
          <w:ilvl w:val="0"/>
          <w:numId w:val="0"/>
        </w:numPr>
        <w:spacing w:after="200" w:line="276" w:lineRule="auto"/>
        <w:jc w:val="both"/>
        <w:rPr>
          <w:rFonts w:cs="Arial"/>
          <w:szCs w:val="20"/>
        </w:rPr>
      </w:pPr>
      <w:r w:rsidRPr="00240BC6">
        <w:rPr>
          <w:rFonts w:cs="Arial"/>
          <w:szCs w:val="20"/>
        </w:rPr>
        <w:t>Smluvní strany uvádí, že nastane-li zcela mimořádná nepředvídatelná okolnost, která plnění z dané pojistné smlouvy podstatně ztíží, není kterákoli smluvní strana oprávněna požádat soud, aby podle svého uvážení rozhodl o spravedlivé úpravě ceny za plnění dle dané pojistné smlouvy, anebo o zrušení pojistné smlouvy a o tom, jak se smluvní strany vypořádají. Tímto smluvní strany přebírají ve smyslu ustanovení § 1765 a násl. zák. č. 89/2012 Sb. nebezpečí změny okolností.</w:t>
      </w:r>
      <w:bookmarkEnd w:id="1"/>
      <w:bookmarkEnd w:id="2"/>
    </w:p>
    <w:sectPr w:rsidR="00436CC5" w:rsidRPr="00240BC6" w:rsidSect="00F40F01"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75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82B214" w14:textId="77777777" w:rsidR="009850FE" w:rsidRDefault="009850FE" w:rsidP="00B25F23">
      <w:pPr>
        <w:spacing w:line="240" w:lineRule="auto"/>
      </w:pPr>
      <w:r>
        <w:separator/>
      </w:r>
    </w:p>
  </w:endnote>
  <w:endnote w:type="continuationSeparator" w:id="0">
    <w:p w14:paraId="05655854" w14:textId="77777777" w:rsidR="009850FE" w:rsidRDefault="009850FE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ABEF2" w14:textId="77777777" w:rsidR="00983E0A" w:rsidRDefault="0083528A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EABEF5" wp14:editId="29EABEF6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EABEFD" w14:textId="0B69A161" w:rsidR="00983E0A" w:rsidRPr="00727BE2" w:rsidRDefault="00633AD2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  <w:sz w:val="16"/>
                                <w:szCs w:val="16"/>
                              </w:rPr>
                            </w:sdtEndPr>
                            <w:sdtContent>
                              <w:r w:rsidR="00DE3C04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983E0A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DE3C04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3</w:t>
                              </w:r>
                              <w:r w:rsidR="00DE3C04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983E0A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2148C7">
                                <w:rPr>
                                  <w:rStyle w:val="slostrnky"/>
                                </w:rPr>
                                <w:t>3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hrOfwIAAGoFAAAOAAAAZHJzL2Uyb0RvYy54bWysVN9v2jAQfp+0/8Hy+xoCar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" filled="f" stroked="f" strokeweight=".5pt">
              <v:path arrowok="t"/>
              <v:textbox inset="0,0,0,0">
                <w:txbxContent>
                  <w:p w14:paraId="29EABEFD" w14:textId="0B69A161" w:rsidR="00983E0A" w:rsidRPr="00727BE2" w:rsidRDefault="00633AD2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  <w:sz w:val="16"/>
                          <w:szCs w:val="16"/>
                        </w:rPr>
                      </w:sdtEndPr>
                      <w:sdtContent>
                        <w:r w:rsidR="00DE3C04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983E0A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DE3C04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3</w:t>
                        </w:r>
                        <w:r w:rsidR="00DE3C04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983E0A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2148C7">
                          <w:rPr>
                            <w:rStyle w:val="slostrnky"/>
                          </w:rPr>
                          <w:t>3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ABEF4" w14:textId="77777777" w:rsidR="00983E0A" w:rsidRPr="00B5596D" w:rsidRDefault="0083528A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9EABEFB" wp14:editId="29EABEF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slostrnky"/>
                            </w:rPr>
                            <w:id w:val="-32945589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lostrnky"/>
                              <w:sz w:val="16"/>
                              <w:szCs w:val="16"/>
                            </w:rPr>
                          </w:sdtEndPr>
                          <w:sdtContent>
                            <w:p w14:paraId="5123AF8C" w14:textId="77777777" w:rsidR="002148C7" w:rsidRDefault="00DE3C04" w:rsidP="00B5596D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983E0A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633AD2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983E0A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2148C7">
                                <w:rPr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  <w:p w14:paraId="29EABEFF" w14:textId="61126BE5" w:rsidR="00983E0A" w:rsidRPr="00842D64" w:rsidRDefault="00633AD2" w:rsidP="00B5596D">
                              <w:pPr>
                                <w:jc w:val="right"/>
                                <w:rPr>
                                  <w:rStyle w:val="slostrnky"/>
                                  <w:sz w:val="16"/>
                                  <w:szCs w:val="16"/>
                                </w:rPr>
                              </w:pP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sdt>
                    <w:sdtPr>
                      <w:rPr>
                        <w:rStyle w:val="slostrnky"/>
                      </w:rPr>
                      <w:id w:val="-329455896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lostrnky"/>
                        <w:sz w:val="16"/>
                        <w:szCs w:val="16"/>
                      </w:rPr>
                    </w:sdtEndPr>
                    <w:sdtContent>
                      <w:p w14:paraId="5123AF8C" w14:textId="77777777" w:rsidR="002148C7" w:rsidRDefault="00DE3C04" w:rsidP="00B5596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r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983E0A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633AD2">
                          <w:rPr>
                            <w:rStyle w:val="slostrnky"/>
                            <w:noProof/>
                          </w:rPr>
                          <w:t>1</w:t>
                        </w:r>
                        <w:r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983E0A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2148C7">
                          <w:rPr>
                            <w:sz w:val="16"/>
                            <w:szCs w:val="16"/>
                          </w:rPr>
                          <w:t>3</w:t>
                        </w:r>
                      </w:p>
                      <w:p w14:paraId="29EABEFF" w14:textId="61126BE5" w:rsidR="00983E0A" w:rsidRPr="00842D64" w:rsidRDefault="00633AD2" w:rsidP="00B5596D">
                        <w:pPr>
                          <w:jc w:val="right"/>
                          <w:rPr>
                            <w:rStyle w:val="slostrnky"/>
                            <w:sz w:val="16"/>
                            <w:szCs w:val="16"/>
                          </w:rPr>
                        </w:pP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FEEB38" w14:textId="77777777" w:rsidR="009850FE" w:rsidRDefault="009850FE" w:rsidP="00B25F23">
      <w:pPr>
        <w:spacing w:line="240" w:lineRule="auto"/>
      </w:pPr>
      <w:r>
        <w:separator/>
      </w:r>
    </w:p>
  </w:footnote>
  <w:footnote w:type="continuationSeparator" w:id="0">
    <w:p w14:paraId="007407F3" w14:textId="77777777" w:rsidR="009850FE" w:rsidRDefault="009850FE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ABEF3" w14:textId="551237F9" w:rsidR="00983E0A" w:rsidRDefault="0083528A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EABEF7" wp14:editId="29EABEF8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EABEFE" w14:textId="77777777" w:rsidR="00983E0A" w:rsidRPr="00DB5E8D" w:rsidRDefault="00983E0A" w:rsidP="00DB5E8D">
                          <w:pPr>
                            <w:pStyle w:val="Logo-AdditionCzechRadio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29EABEFE" w14:textId="77777777" w:rsidR="00983E0A" w:rsidRPr="00DB5E8D" w:rsidRDefault="00983E0A" w:rsidP="00DB5E8D">
                    <w:pPr>
                      <w:pStyle w:val="Logo-AdditionCzechRadi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983E0A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29EABEF9" wp14:editId="29EABEFA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1290F">
      <w:tab/>
    </w:r>
    <w:r w:rsidR="0031290F">
      <w:tab/>
    </w:r>
    <w:r w:rsidR="0031290F">
      <w:tab/>
    </w:r>
    <w:r w:rsidR="0031290F">
      <w:tab/>
    </w:r>
    <w:r w:rsidR="0031290F">
      <w:tab/>
    </w:r>
    <w:r w:rsidR="0031290F">
      <w:tab/>
    </w:r>
    <w:r w:rsidR="0031290F">
      <w:tab/>
    </w:r>
    <w:r w:rsidR="0031290F">
      <w:tab/>
    </w:r>
    <w:r w:rsidR="0031290F">
      <w:tab/>
    </w:r>
    <w:r w:rsidR="0031290F">
      <w:tab/>
    </w:r>
    <w:r w:rsidR="0031290F">
      <w:tab/>
    </w:r>
    <w:r w:rsidR="0031290F">
      <w:tab/>
    </w:r>
    <w:r w:rsidR="0031290F">
      <w:tab/>
    </w:r>
    <w:r w:rsidR="0031290F">
      <w:tab/>
    </w:r>
    <w:r w:rsidR="0031290F">
      <w:tab/>
    </w:r>
    <w:r w:rsidR="0031290F">
      <w:tab/>
    </w:r>
    <w:r w:rsidR="0031290F">
      <w:tab/>
    </w:r>
    <w:r w:rsidR="0031290F">
      <w:tab/>
    </w:r>
    <w:r w:rsidR="0031290F">
      <w:tab/>
    </w:r>
    <w:r w:rsidR="0031290F">
      <w:tab/>
    </w:r>
    <w:r w:rsidR="0031290F">
      <w:tab/>
    </w:r>
    <w:r w:rsidR="0031290F">
      <w:tab/>
    </w:r>
    <w:r w:rsidR="0031290F">
      <w:tab/>
    </w:r>
    <w:r w:rsidR="0031290F">
      <w:tab/>
    </w:r>
    <w:r w:rsidR="0031290F">
      <w:tab/>
    </w:r>
    <w:r w:rsidR="00000288">
      <w:t xml:space="preserve"> </w:t>
    </w:r>
    <w:r w:rsidR="0031290F">
      <w:t xml:space="preserve">Příloha č. </w:t>
    </w:r>
    <w:r w:rsidR="00000288"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4">
    <w:nsid w:val="1695740A"/>
    <w:multiLevelType w:val="multilevel"/>
    <w:tmpl w:val="3FEA475A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6">
    <w:nsid w:val="1F7632CC"/>
    <w:multiLevelType w:val="multilevel"/>
    <w:tmpl w:val="4246CAA8"/>
    <w:numStyleLink w:val="Captions-Numbering"/>
  </w:abstractNum>
  <w:abstractNum w:abstractNumId="7">
    <w:nsid w:val="32244F10"/>
    <w:multiLevelType w:val="multilevel"/>
    <w:tmpl w:val="C2A02212"/>
    <w:numStyleLink w:val="List-Contract"/>
  </w:abstractNum>
  <w:abstractNum w:abstractNumId="8">
    <w:nsid w:val="35D86F67"/>
    <w:multiLevelType w:val="multilevel"/>
    <w:tmpl w:val="023C2DE0"/>
    <w:numStyleLink w:val="Headings-Numbered"/>
  </w:abstractNum>
  <w:abstractNum w:abstractNumId="9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>
    <w:nsid w:val="48B75231"/>
    <w:multiLevelType w:val="multilevel"/>
    <w:tmpl w:val="B414D002"/>
    <w:numStyleLink w:val="Headings"/>
  </w:abstractNum>
  <w:abstractNum w:abstractNumId="12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3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14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10"/>
  </w:num>
  <w:num w:numId="5">
    <w:abstractNumId w:val="4"/>
    <w:lvlOverride w:ilvl="0">
      <w:lvl w:ilvl="0">
        <w:start w:val="1"/>
        <w:numFmt w:val="lowerLetter"/>
        <w:pStyle w:val="ListLetterCzechRadio"/>
        <w:lvlText w:val="%1)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6">
    <w:abstractNumId w:val="14"/>
  </w:num>
  <w:num w:numId="7">
    <w:abstractNumId w:val="13"/>
  </w:num>
  <w:num w:numId="8">
    <w:abstractNumId w:val="2"/>
  </w:num>
  <w:num w:numId="9">
    <w:abstractNumId w:val="2"/>
  </w:num>
  <w:num w:numId="10">
    <w:abstractNumId w:val="0"/>
  </w:num>
  <w:num w:numId="11">
    <w:abstractNumId w:val="12"/>
  </w:num>
  <w:num w:numId="12">
    <w:abstractNumId w:val="6"/>
  </w:num>
  <w:num w:numId="13">
    <w:abstractNumId w:val="11"/>
  </w:num>
  <w:num w:numId="14">
    <w:abstractNumId w:val="1"/>
  </w:num>
  <w:num w:numId="15">
    <w:abstractNumId w:val="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6">
    <w:abstractNumId w:val="8"/>
  </w:num>
  <w:num w:numId="17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8193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,#82879b,#dada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0288"/>
    <w:rsid w:val="00012EC2"/>
    <w:rsid w:val="000305B2"/>
    <w:rsid w:val="00037AA8"/>
    <w:rsid w:val="000651AB"/>
    <w:rsid w:val="00066D16"/>
    <w:rsid w:val="00087478"/>
    <w:rsid w:val="0009026B"/>
    <w:rsid w:val="000A1222"/>
    <w:rsid w:val="000A21C6"/>
    <w:rsid w:val="000A44DD"/>
    <w:rsid w:val="000A7405"/>
    <w:rsid w:val="000B37A4"/>
    <w:rsid w:val="000B7D38"/>
    <w:rsid w:val="000C6C97"/>
    <w:rsid w:val="000D12CD"/>
    <w:rsid w:val="000D28AB"/>
    <w:rsid w:val="000D3CA7"/>
    <w:rsid w:val="000E259A"/>
    <w:rsid w:val="000E30E8"/>
    <w:rsid w:val="000E46B9"/>
    <w:rsid w:val="000F080E"/>
    <w:rsid w:val="000F12B7"/>
    <w:rsid w:val="000F37C6"/>
    <w:rsid w:val="000F649F"/>
    <w:rsid w:val="00100883"/>
    <w:rsid w:val="00107439"/>
    <w:rsid w:val="00131B5F"/>
    <w:rsid w:val="00136DF4"/>
    <w:rsid w:val="0014247C"/>
    <w:rsid w:val="001471B1"/>
    <w:rsid w:val="00164E75"/>
    <w:rsid w:val="00166126"/>
    <w:rsid w:val="00170F5F"/>
    <w:rsid w:val="001719E3"/>
    <w:rsid w:val="001729A6"/>
    <w:rsid w:val="001752CB"/>
    <w:rsid w:val="001A77C7"/>
    <w:rsid w:val="001C2B09"/>
    <w:rsid w:val="001C2C10"/>
    <w:rsid w:val="001C6060"/>
    <w:rsid w:val="001E0A94"/>
    <w:rsid w:val="001F15D7"/>
    <w:rsid w:val="001F475A"/>
    <w:rsid w:val="002015E7"/>
    <w:rsid w:val="00202C70"/>
    <w:rsid w:val="00204CBF"/>
    <w:rsid w:val="002148C7"/>
    <w:rsid w:val="00233827"/>
    <w:rsid w:val="00240BC6"/>
    <w:rsid w:val="00244760"/>
    <w:rsid w:val="002748B7"/>
    <w:rsid w:val="002879BF"/>
    <w:rsid w:val="00295A22"/>
    <w:rsid w:val="002A4CCF"/>
    <w:rsid w:val="002A73FC"/>
    <w:rsid w:val="002B755F"/>
    <w:rsid w:val="002C2CC7"/>
    <w:rsid w:val="002C6C32"/>
    <w:rsid w:val="002E15C1"/>
    <w:rsid w:val="002F0D46"/>
    <w:rsid w:val="002F2BF0"/>
    <w:rsid w:val="002F691A"/>
    <w:rsid w:val="003022AA"/>
    <w:rsid w:val="00304C54"/>
    <w:rsid w:val="003121A9"/>
    <w:rsid w:val="0031290F"/>
    <w:rsid w:val="00326428"/>
    <w:rsid w:val="00335F41"/>
    <w:rsid w:val="00340001"/>
    <w:rsid w:val="00372D0D"/>
    <w:rsid w:val="00374550"/>
    <w:rsid w:val="00374638"/>
    <w:rsid w:val="00376CD7"/>
    <w:rsid w:val="00377956"/>
    <w:rsid w:val="003811C2"/>
    <w:rsid w:val="00382749"/>
    <w:rsid w:val="003960FE"/>
    <w:rsid w:val="00396EC9"/>
    <w:rsid w:val="003C0573"/>
    <w:rsid w:val="003C5F49"/>
    <w:rsid w:val="003D2058"/>
    <w:rsid w:val="003F0A33"/>
    <w:rsid w:val="003F130C"/>
    <w:rsid w:val="004004EC"/>
    <w:rsid w:val="00420BB5"/>
    <w:rsid w:val="00421F3D"/>
    <w:rsid w:val="00427653"/>
    <w:rsid w:val="0043091B"/>
    <w:rsid w:val="004351F1"/>
    <w:rsid w:val="00436CC5"/>
    <w:rsid w:val="004374A1"/>
    <w:rsid w:val="0045245F"/>
    <w:rsid w:val="00452B29"/>
    <w:rsid w:val="00465783"/>
    <w:rsid w:val="00466190"/>
    <w:rsid w:val="00470A4E"/>
    <w:rsid w:val="004765CF"/>
    <w:rsid w:val="00485225"/>
    <w:rsid w:val="00490B2D"/>
    <w:rsid w:val="004A383D"/>
    <w:rsid w:val="004B34BA"/>
    <w:rsid w:val="004B6A02"/>
    <w:rsid w:val="004C02AA"/>
    <w:rsid w:val="004C3C3B"/>
    <w:rsid w:val="004C7A0B"/>
    <w:rsid w:val="00513E43"/>
    <w:rsid w:val="00522786"/>
    <w:rsid w:val="00531AB5"/>
    <w:rsid w:val="00533961"/>
    <w:rsid w:val="00576053"/>
    <w:rsid w:val="00582CA1"/>
    <w:rsid w:val="005A384C"/>
    <w:rsid w:val="005A7C11"/>
    <w:rsid w:val="005B12EC"/>
    <w:rsid w:val="005B23EF"/>
    <w:rsid w:val="005B45CD"/>
    <w:rsid w:val="005B556C"/>
    <w:rsid w:val="005C7732"/>
    <w:rsid w:val="005D0689"/>
    <w:rsid w:val="005D59C5"/>
    <w:rsid w:val="005E5533"/>
    <w:rsid w:val="005F379F"/>
    <w:rsid w:val="005F6BEC"/>
    <w:rsid w:val="00605AD7"/>
    <w:rsid w:val="006063A2"/>
    <w:rsid w:val="006177CA"/>
    <w:rsid w:val="00622E04"/>
    <w:rsid w:val="006304AC"/>
    <w:rsid w:val="006311D4"/>
    <w:rsid w:val="00633AD2"/>
    <w:rsid w:val="00634255"/>
    <w:rsid w:val="00681E96"/>
    <w:rsid w:val="00682904"/>
    <w:rsid w:val="00683396"/>
    <w:rsid w:val="00685652"/>
    <w:rsid w:val="006A2D5B"/>
    <w:rsid w:val="006A425C"/>
    <w:rsid w:val="006C306A"/>
    <w:rsid w:val="006C56DA"/>
    <w:rsid w:val="006D2585"/>
    <w:rsid w:val="006D29A7"/>
    <w:rsid w:val="006D648C"/>
    <w:rsid w:val="006E14A6"/>
    <w:rsid w:val="006E30C3"/>
    <w:rsid w:val="006F2373"/>
    <w:rsid w:val="006F2664"/>
    <w:rsid w:val="006F3D05"/>
    <w:rsid w:val="006F641E"/>
    <w:rsid w:val="00704223"/>
    <w:rsid w:val="00704F7D"/>
    <w:rsid w:val="007236C0"/>
    <w:rsid w:val="0072431B"/>
    <w:rsid w:val="00727BE2"/>
    <w:rsid w:val="007305AC"/>
    <w:rsid w:val="00733F85"/>
    <w:rsid w:val="007445B7"/>
    <w:rsid w:val="007634DE"/>
    <w:rsid w:val="00777305"/>
    <w:rsid w:val="007805BD"/>
    <w:rsid w:val="00787D5C"/>
    <w:rsid w:val="007905DD"/>
    <w:rsid w:val="00791471"/>
    <w:rsid w:val="007A6939"/>
    <w:rsid w:val="007B526D"/>
    <w:rsid w:val="007C5A0C"/>
    <w:rsid w:val="007D5CDF"/>
    <w:rsid w:val="007D65C7"/>
    <w:rsid w:val="007F7A88"/>
    <w:rsid w:val="0080004F"/>
    <w:rsid w:val="00812173"/>
    <w:rsid w:val="0083528A"/>
    <w:rsid w:val="00835CAF"/>
    <w:rsid w:val="00842D64"/>
    <w:rsid w:val="00851BEB"/>
    <w:rsid w:val="00855F0E"/>
    <w:rsid w:val="008649AD"/>
    <w:rsid w:val="00876868"/>
    <w:rsid w:val="008768E3"/>
    <w:rsid w:val="0088047D"/>
    <w:rsid w:val="00880C82"/>
    <w:rsid w:val="00883ADC"/>
    <w:rsid w:val="00886466"/>
    <w:rsid w:val="008873D8"/>
    <w:rsid w:val="00890C65"/>
    <w:rsid w:val="008B7902"/>
    <w:rsid w:val="008C1650"/>
    <w:rsid w:val="008C6FEE"/>
    <w:rsid w:val="008D14F1"/>
    <w:rsid w:val="008D23A4"/>
    <w:rsid w:val="008D2658"/>
    <w:rsid w:val="008D3AC6"/>
    <w:rsid w:val="008D67B6"/>
    <w:rsid w:val="008E7FC3"/>
    <w:rsid w:val="008F1852"/>
    <w:rsid w:val="008F36D1"/>
    <w:rsid w:val="008F3973"/>
    <w:rsid w:val="008F7E57"/>
    <w:rsid w:val="00900A72"/>
    <w:rsid w:val="00911493"/>
    <w:rsid w:val="00922C57"/>
    <w:rsid w:val="00937460"/>
    <w:rsid w:val="009403C9"/>
    <w:rsid w:val="00947F4C"/>
    <w:rsid w:val="00951CC1"/>
    <w:rsid w:val="009705FA"/>
    <w:rsid w:val="0097440A"/>
    <w:rsid w:val="00974D57"/>
    <w:rsid w:val="00977112"/>
    <w:rsid w:val="00983E0A"/>
    <w:rsid w:val="009850FE"/>
    <w:rsid w:val="009918E8"/>
    <w:rsid w:val="009A093A"/>
    <w:rsid w:val="009A1434"/>
    <w:rsid w:val="009A1AF3"/>
    <w:rsid w:val="009A2A7B"/>
    <w:rsid w:val="009A6791"/>
    <w:rsid w:val="009B0D3E"/>
    <w:rsid w:val="009B6E96"/>
    <w:rsid w:val="009D29CC"/>
    <w:rsid w:val="009D2E73"/>
    <w:rsid w:val="009D40D1"/>
    <w:rsid w:val="009E0266"/>
    <w:rsid w:val="009F364F"/>
    <w:rsid w:val="009F4674"/>
    <w:rsid w:val="009F63FA"/>
    <w:rsid w:val="009F7CCA"/>
    <w:rsid w:val="00A062A6"/>
    <w:rsid w:val="00A160B5"/>
    <w:rsid w:val="00A20089"/>
    <w:rsid w:val="00A259E9"/>
    <w:rsid w:val="00A334CB"/>
    <w:rsid w:val="00A36286"/>
    <w:rsid w:val="00A37442"/>
    <w:rsid w:val="00A37B6C"/>
    <w:rsid w:val="00A41BEC"/>
    <w:rsid w:val="00A41EDF"/>
    <w:rsid w:val="00A4227B"/>
    <w:rsid w:val="00A53EE0"/>
    <w:rsid w:val="00A74492"/>
    <w:rsid w:val="00A8024E"/>
    <w:rsid w:val="00A833FD"/>
    <w:rsid w:val="00A93C16"/>
    <w:rsid w:val="00AB345B"/>
    <w:rsid w:val="00AB5003"/>
    <w:rsid w:val="00AB7B06"/>
    <w:rsid w:val="00AE00C0"/>
    <w:rsid w:val="00AE0987"/>
    <w:rsid w:val="00AE5C7C"/>
    <w:rsid w:val="00AF6E44"/>
    <w:rsid w:val="00B00B4C"/>
    <w:rsid w:val="00B13943"/>
    <w:rsid w:val="00B25F23"/>
    <w:rsid w:val="00B36031"/>
    <w:rsid w:val="00B3779C"/>
    <w:rsid w:val="00B54E8D"/>
    <w:rsid w:val="00B5596D"/>
    <w:rsid w:val="00B62703"/>
    <w:rsid w:val="00B6387D"/>
    <w:rsid w:val="00B67C45"/>
    <w:rsid w:val="00B728AE"/>
    <w:rsid w:val="00B826E5"/>
    <w:rsid w:val="00B8342C"/>
    <w:rsid w:val="00BA4F7F"/>
    <w:rsid w:val="00BB18AE"/>
    <w:rsid w:val="00BD48E4"/>
    <w:rsid w:val="00BD53CD"/>
    <w:rsid w:val="00BE4FF5"/>
    <w:rsid w:val="00BF1450"/>
    <w:rsid w:val="00BF625D"/>
    <w:rsid w:val="00BF7928"/>
    <w:rsid w:val="00C0494E"/>
    <w:rsid w:val="00C04F78"/>
    <w:rsid w:val="00C11D8C"/>
    <w:rsid w:val="00C47922"/>
    <w:rsid w:val="00C61062"/>
    <w:rsid w:val="00C62B0D"/>
    <w:rsid w:val="00C670F0"/>
    <w:rsid w:val="00C71750"/>
    <w:rsid w:val="00C73AFB"/>
    <w:rsid w:val="00C74B6B"/>
    <w:rsid w:val="00C7676F"/>
    <w:rsid w:val="00C846FF"/>
    <w:rsid w:val="00C87878"/>
    <w:rsid w:val="00C93817"/>
    <w:rsid w:val="00C94987"/>
    <w:rsid w:val="00C94AE5"/>
    <w:rsid w:val="00CA184B"/>
    <w:rsid w:val="00CA305D"/>
    <w:rsid w:val="00CA4703"/>
    <w:rsid w:val="00CA68C2"/>
    <w:rsid w:val="00CB12DA"/>
    <w:rsid w:val="00CC5D3A"/>
    <w:rsid w:val="00CC7F3E"/>
    <w:rsid w:val="00CD2F41"/>
    <w:rsid w:val="00CE0A08"/>
    <w:rsid w:val="00CF6DE1"/>
    <w:rsid w:val="00D06FDE"/>
    <w:rsid w:val="00D136A8"/>
    <w:rsid w:val="00D14011"/>
    <w:rsid w:val="00D207E3"/>
    <w:rsid w:val="00D31B1C"/>
    <w:rsid w:val="00D43A77"/>
    <w:rsid w:val="00D50ADA"/>
    <w:rsid w:val="00D569E2"/>
    <w:rsid w:val="00D641CE"/>
    <w:rsid w:val="00D64CE5"/>
    <w:rsid w:val="00D6512D"/>
    <w:rsid w:val="00D66317"/>
    <w:rsid w:val="00D66C2E"/>
    <w:rsid w:val="00D71142"/>
    <w:rsid w:val="00D77D03"/>
    <w:rsid w:val="00D86E5E"/>
    <w:rsid w:val="00DA3832"/>
    <w:rsid w:val="00DA75AC"/>
    <w:rsid w:val="00DB2CC5"/>
    <w:rsid w:val="00DB2F19"/>
    <w:rsid w:val="00DB5E8D"/>
    <w:rsid w:val="00DE000D"/>
    <w:rsid w:val="00DE3C04"/>
    <w:rsid w:val="00E05DDC"/>
    <w:rsid w:val="00E152DE"/>
    <w:rsid w:val="00E40B22"/>
    <w:rsid w:val="00E41313"/>
    <w:rsid w:val="00E61C80"/>
    <w:rsid w:val="00E813CD"/>
    <w:rsid w:val="00E931A2"/>
    <w:rsid w:val="00E954DF"/>
    <w:rsid w:val="00EA0F47"/>
    <w:rsid w:val="00EB277B"/>
    <w:rsid w:val="00EB72F8"/>
    <w:rsid w:val="00EC3137"/>
    <w:rsid w:val="00F00BBF"/>
    <w:rsid w:val="00F063E5"/>
    <w:rsid w:val="00F144D3"/>
    <w:rsid w:val="00F16577"/>
    <w:rsid w:val="00F36FC8"/>
    <w:rsid w:val="00F40F01"/>
    <w:rsid w:val="00F544E0"/>
    <w:rsid w:val="00F56DED"/>
    <w:rsid w:val="00F64209"/>
    <w:rsid w:val="00F81EEF"/>
    <w:rsid w:val="00FA2F7F"/>
    <w:rsid w:val="00FB3D9F"/>
    <w:rsid w:val="00FD0BC6"/>
    <w:rsid w:val="00FD3916"/>
    <w:rsid w:val="00FD5602"/>
    <w:rsid w:val="00FE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,#82879b,#dadae2"/>
    </o:shapedefaults>
    <o:shapelayout v:ext="edit">
      <o:idmap v:ext="edit" data="1"/>
    </o:shapelayout>
  </w:shapeDefaults>
  <w:decimalSymbol w:val=","/>
  <w:listSeparator w:val=";"/>
  <w14:docId w14:val="29EAB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1" w:unhideWhenUsed="0" w:qFormat="1"/>
    <w:lsdException w:name="heading 2" w:uiPriority="0" w:qFormat="1"/>
    <w:lsdException w:name="heading 3" w:uiPriority="21"/>
    <w:lsdException w:name="heading 4" w:uiPriority="21"/>
    <w:lsdException w:name="heading 5" w:uiPriority="21"/>
    <w:lsdException w:name="heading 6" w:uiPriority="21"/>
    <w:lsdException w:name="heading 7" w:uiPriority="21"/>
    <w:lsdException w:name="heading 8" w:uiPriority="21"/>
    <w:lsdException w:name="heading 9" w:uiPriority="2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qFormat="1"/>
    <w:lsdException w:name="Title" w:semiHidden="0" w:uiPriority="10" w:unhideWhenUsed="0"/>
    <w:lsdException w:name="Signature" w:qFormat="1"/>
    <w:lsdException w:name="Default Paragraph Font" w:uiPriority="1"/>
    <w:lsdException w:name="Message Header" w:qFormat="1"/>
    <w:lsdException w:name="Subtitle" w:semiHidden="0" w:uiPriority="11" w:unhideWhenUsed="0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9D40D1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13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nhideWhenUsed/>
    <w:qFormat/>
    <w:rsid w:val="00A37442"/>
    <w:pPr>
      <w:keepNext/>
      <w:keepLines/>
      <w:numPr>
        <w:ilvl w:val="1"/>
        <w:numId w:val="13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unhideWhenUsed/>
    <w:rsid w:val="00A37442"/>
    <w:pPr>
      <w:keepNext/>
      <w:keepLines/>
      <w:numPr>
        <w:ilvl w:val="2"/>
        <w:numId w:val="13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unhideWhenUsed/>
    <w:rsid w:val="00A37442"/>
    <w:pPr>
      <w:keepNext/>
      <w:keepLines/>
      <w:numPr>
        <w:ilvl w:val="3"/>
        <w:numId w:val="13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unhideWhenUsed/>
    <w:rsid w:val="00A37442"/>
    <w:pPr>
      <w:keepNext/>
      <w:keepLines/>
      <w:numPr>
        <w:ilvl w:val="4"/>
        <w:numId w:val="13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13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13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13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13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unhideWhenUsed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unhideWhenUsed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semiHidden/>
    <w:unhideWhenUsed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semiHidden/>
    <w:rsid w:val="00C74B6B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semiHidden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semiHidden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(Czech Radio)"/>
    <w:basedOn w:val="Normln"/>
    <w:next w:val="Normln"/>
    <w:link w:val="Podtitul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titulChar">
    <w:name w:val="Podtitul Char"/>
    <w:aliases w:val="Subtitle (Czech Radio) Char"/>
    <w:basedOn w:val="Standardnpsmoodstavce"/>
    <w:link w:val="Podtitul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16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16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5"/>
      </w:numPr>
    </w:pPr>
  </w:style>
  <w:style w:type="numbering" w:customStyle="1" w:styleId="Text-Letter">
    <w:name w:val="Text - Letter"/>
    <w:uiPriority w:val="99"/>
    <w:rsid w:val="00C7676F"/>
    <w:pPr>
      <w:numPr>
        <w:numId w:val="17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12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6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7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7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9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10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11"/>
      </w:numPr>
    </w:pPr>
  </w:style>
  <w:style w:type="numbering" w:customStyle="1" w:styleId="Scheme-Bullets">
    <w:name w:val="Scheme - Bullets"/>
    <w:uiPriority w:val="99"/>
    <w:rsid w:val="004004EC"/>
    <w:pPr>
      <w:numPr>
        <w:numId w:val="8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0"/>
      </w:numPr>
    </w:pPr>
  </w:style>
  <w:style w:type="numbering" w:customStyle="1" w:styleId="Scheme-Letter">
    <w:name w:val="Scheme - Letter"/>
    <w:uiPriority w:val="99"/>
    <w:rsid w:val="004004EC"/>
    <w:pPr>
      <w:numPr>
        <w:numId w:val="11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2A73FC"/>
    <w:pPr>
      <w:numPr>
        <w:ilvl w:val="1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2A73FC"/>
    <w:pPr>
      <w:numPr>
        <w:ilvl w:val="2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2A73FC"/>
    <w:pPr>
      <w:keepNext/>
      <w:keepLines/>
      <w:numPr>
        <w:numId w:val="15"/>
      </w:numPr>
      <w:tabs>
        <w:tab w:val="left" w:pos="0"/>
        <w:tab w:val="num" w:pos="360"/>
      </w:tabs>
      <w:spacing w:before="250" w:after="250"/>
      <w:jc w:val="center"/>
      <w:outlineLvl w:val="0"/>
    </w:pPr>
    <w:rPr>
      <w:rFonts w:eastAsia="Times New Roman" w:cs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2A73FC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1" w:unhideWhenUsed="0" w:qFormat="1"/>
    <w:lsdException w:name="heading 2" w:uiPriority="0" w:qFormat="1"/>
    <w:lsdException w:name="heading 3" w:uiPriority="21"/>
    <w:lsdException w:name="heading 4" w:uiPriority="21"/>
    <w:lsdException w:name="heading 5" w:uiPriority="21"/>
    <w:lsdException w:name="heading 6" w:uiPriority="21"/>
    <w:lsdException w:name="heading 7" w:uiPriority="21"/>
    <w:lsdException w:name="heading 8" w:uiPriority="21"/>
    <w:lsdException w:name="heading 9" w:uiPriority="2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qFormat="1"/>
    <w:lsdException w:name="Title" w:semiHidden="0" w:uiPriority="10" w:unhideWhenUsed="0"/>
    <w:lsdException w:name="Signature" w:qFormat="1"/>
    <w:lsdException w:name="Default Paragraph Font" w:uiPriority="1"/>
    <w:lsdException w:name="Message Header" w:qFormat="1"/>
    <w:lsdException w:name="Subtitle" w:semiHidden="0" w:uiPriority="11" w:unhideWhenUsed="0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9D40D1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13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nhideWhenUsed/>
    <w:qFormat/>
    <w:rsid w:val="00A37442"/>
    <w:pPr>
      <w:keepNext/>
      <w:keepLines/>
      <w:numPr>
        <w:ilvl w:val="1"/>
        <w:numId w:val="13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unhideWhenUsed/>
    <w:rsid w:val="00A37442"/>
    <w:pPr>
      <w:keepNext/>
      <w:keepLines/>
      <w:numPr>
        <w:ilvl w:val="2"/>
        <w:numId w:val="13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unhideWhenUsed/>
    <w:rsid w:val="00A37442"/>
    <w:pPr>
      <w:keepNext/>
      <w:keepLines/>
      <w:numPr>
        <w:ilvl w:val="3"/>
        <w:numId w:val="13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unhideWhenUsed/>
    <w:rsid w:val="00A37442"/>
    <w:pPr>
      <w:keepNext/>
      <w:keepLines/>
      <w:numPr>
        <w:ilvl w:val="4"/>
        <w:numId w:val="13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13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13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13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13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unhideWhenUsed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unhideWhenUsed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semiHidden/>
    <w:unhideWhenUsed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semiHidden/>
    <w:rsid w:val="00C74B6B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semiHidden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semiHidden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(Czech Radio)"/>
    <w:basedOn w:val="Normln"/>
    <w:next w:val="Normln"/>
    <w:link w:val="Podtitul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titulChar">
    <w:name w:val="Podtitul Char"/>
    <w:aliases w:val="Subtitle (Czech Radio) Char"/>
    <w:basedOn w:val="Standardnpsmoodstavce"/>
    <w:link w:val="Podtitul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16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16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5"/>
      </w:numPr>
    </w:pPr>
  </w:style>
  <w:style w:type="numbering" w:customStyle="1" w:styleId="Text-Letter">
    <w:name w:val="Text - Letter"/>
    <w:uiPriority w:val="99"/>
    <w:rsid w:val="00C7676F"/>
    <w:pPr>
      <w:numPr>
        <w:numId w:val="17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12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6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7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7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9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10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11"/>
      </w:numPr>
    </w:pPr>
  </w:style>
  <w:style w:type="numbering" w:customStyle="1" w:styleId="Scheme-Bullets">
    <w:name w:val="Scheme - Bullets"/>
    <w:uiPriority w:val="99"/>
    <w:rsid w:val="004004EC"/>
    <w:pPr>
      <w:numPr>
        <w:numId w:val="8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0"/>
      </w:numPr>
    </w:pPr>
  </w:style>
  <w:style w:type="numbering" w:customStyle="1" w:styleId="Scheme-Letter">
    <w:name w:val="Scheme - Letter"/>
    <w:uiPriority w:val="99"/>
    <w:rsid w:val="004004EC"/>
    <w:pPr>
      <w:numPr>
        <w:numId w:val="11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2A73FC"/>
    <w:pPr>
      <w:numPr>
        <w:ilvl w:val="1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2A73FC"/>
    <w:pPr>
      <w:numPr>
        <w:ilvl w:val="2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2A73FC"/>
    <w:pPr>
      <w:keepNext/>
      <w:keepLines/>
      <w:numPr>
        <w:numId w:val="15"/>
      </w:numPr>
      <w:tabs>
        <w:tab w:val="left" w:pos="0"/>
        <w:tab w:val="num" w:pos="360"/>
      </w:tabs>
      <w:spacing w:before="250" w:after="250"/>
      <w:jc w:val="center"/>
      <w:outlineLvl w:val="0"/>
    </w:pPr>
    <w:rPr>
      <w:rFonts w:eastAsia="Times New Roman" w:cs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2A73FC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>Jednací řízení s uveřejněním</TypVZ>
    <SchvalovaciRizeni xmlns="$ListId:dokumentyvz;">true</SchvalovaciRizeni>
    <Povinny xmlns="$ListId:dokumentyvz;">true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B61B38B1D6444F938FD338795E0B7D" ma:contentTypeVersion="" ma:contentTypeDescription="Vytvoří nový dokument" ma:contentTypeScope="" ma:versionID="b6e3752d6b961aab5bb61f3d9186a74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C33E3F-E020-4D0E-9C73-D0613FFB803D}">
  <ds:schemaRefs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$ListId:dokumentyvz;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524172A-A184-4D40-B913-3B56C515C1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88E209-2DE3-4445-888C-9B25BA68EB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AAA80F-FD11-42E0-BDF4-23825DD0C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859</Words>
  <Characters>5072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5920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Lešovská Taťána</dc:creator>
  <cp:lastModifiedBy>Gottová Eva</cp:lastModifiedBy>
  <cp:revision>3</cp:revision>
  <dcterms:created xsi:type="dcterms:W3CDTF">2016-09-26T07:30:00Z</dcterms:created>
  <dcterms:modified xsi:type="dcterms:W3CDTF">2016-09-26T07:40:00Z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0x010100BAB61B38B1D6444F938FD338795E0B7D</vt:lpwstr>
  </property>
</Properties>
</file>